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AB" w:rsidRPr="00BD71AB" w:rsidRDefault="00BD7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7D68E3" w:rsidRPr="00BD71A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D71AB" w:rsidRPr="00BD71AB" w:rsidRDefault="00BD7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D68E3" w:rsidRPr="00BD71AB">
        <w:rPr>
          <w:rFonts w:ascii="Times New Roman" w:hAnsi="Times New Roman" w:cs="Times New Roman"/>
          <w:b/>
          <w:sz w:val="32"/>
          <w:szCs w:val="32"/>
        </w:rPr>
        <w:t xml:space="preserve"> «Физкультура и спорт». </w:t>
      </w:r>
    </w:p>
    <w:p w:rsidR="00E93799" w:rsidRDefault="007D68E3">
      <w:pPr>
        <w:rPr>
          <w:rFonts w:ascii="Times New Roman" w:hAnsi="Times New Roman" w:cs="Times New Roman"/>
          <w:sz w:val="28"/>
          <w:szCs w:val="28"/>
        </w:rPr>
      </w:pPr>
      <w:r w:rsidRPr="00BD71AB">
        <w:rPr>
          <w:rFonts w:ascii="Times New Roman" w:hAnsi="Times New Roman" w:cs="Times New Roman"/>
          <w:sz w:val="28"/>
          <w:szCs w:val="28"/>
        </w:rPr>
        <w:t xml:space="preserve">Вырастить ребенка сильным, крепким, здоровым — желание родителей и одна из ведущих задач, стоящих перед педагогами ДОУ. Семья и детский сад — социальные структуры, определяющие уровень здоровья ребенка. Поступая в ДОУ, многие дети имеют отклонения в физическом развитии: нарушение осанки, излишний вес, слаборазвитые двигательные навыки (быстроту, ловкость, координацию движений). Специалисты, работающие в дошкольном учреждении, могут помочь взрослым в приобретении необходимых теоретических и практических знаний (познакомить с упражнениями и подвижными играми, способствующими развитию у детей двигательных навыков, а также освоить приемы обучения этим упражнениям), чтобы в домашних условиях родители могли закрепить приобретенные ребенком двигательные навыки. Один из путей решения задач — совместная спортивная деятельность детей и </w:t>
      </w:r>
      <w:proofErr w:type="gramStart"/>
      <w:r w:rsidRPr="00BD71AB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BD71AB">
        <w:rPr>
          <w:rFonts w:ascii="Times New Roman" w:hAnsi="Times New Roman" w:cs="Times New Roman"/>
          <w:sz w:val="28"/>
          <w:szCs w:val="28"/>
        </w:rPr>
        <w:t xml:space="preserve"> как в детском саду, так и в семье. В ДОУ разработаны формы тесного взаимодействия детей и взрослых: — в детском саду — физкультурные занятия, развлечения и праздники, — в семье — утренняя гимнастика, подвижные игры, игровые упражнения, комплексы упражнений по профилактике нарушения осанки и развития плоскостопия. Для решения задачи оздоровления детей необходимо установить контакт </w:t>
      </w:r>
      <w:proofErr w:type="gramStart"/>
      <w:r w:rsidRPr="00BD71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71AB">
        <w:rPr>
          <w:rFonts w:ascii="Times New Roman" w:hAnsi="Times New Roman" w:cs="Times New Roman"/>
          <w:sz w:val="28"/>
          <w:szCs w:val="28"/>
        </w:rPr>
        <w:t xml:space="preserve"> взрослыми, участвующими в воспитании. Эта работа предполагает несколько этапов. Первый — знакомство с родителями, установление доверительных отношений. Второй — формирование установки на сотрудничество с помощью: — анкетирования родителей с целью выявления знаний и умений по воспитанию здорового ребенка; — ознакомления родителей с результатами обследования; — индивидуальных и групповых консультаций; — рекомендаций; — открытых </w:t>
      </w:r>
      <w:proofErr w:type="spellStart"/>
      <w:r w:rsidRPr="00BD71AB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BD71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D71AB">
        <w:rPr>
          <w:rFonts w:ascii="Times New Roman" w:hAnsi="Times New Roman" w:cs="Times New Roman"/>
          <w:sz w:val="28"/>
          <w:szCs w:val="28"/>
        </w:rPr>
        <w:t>ретий</w:t>
      </w:r>
      <w:proofErr w:type="spellEnd"/>
      <w:r w:rsidRPr="00BD71AB">
        <w:rPr>
          <w:rFonts w:ascii="Times New Roman" w:hAnsi="Times New Roman" w:cs="Times New Roman"/>
          <w:sz w:val="28"/>
          <w:szCs w:val="28"/>
        </w:rPr>
        <w:t xml:space="preserve"> — организация открытых мероприятий, позволяющих получить не только теоретические знания, но и практическую подготовку по вопросам воспитания. На этом этапе проводятся: — совместная спортивная деятельность с детьми и родителями; — физкультурно-оздоровительная деятельность, развлечения, походы, праздники и т.д.; — консультационные встречи со специалистами; — составляются индивидуальные планы оздоровления детей (совместно со специалистами и родителями). Пути установления сотрудничества с родителями Предоставление возможности наблюдать за ребенком во время физкультурных занятий, праздников, развлечений. Проведение групповых консультаций, бесед с целью информировать о развитии двигательных навыков, влиянии воспитания на </w:t>
      </w:r>
      <w:r w:rsidRPr="00BD71AB">
        <w:rPr>
          <w:rFonts w:ascii="Times New Roman" w:hAnsi="Times New Roman" w:cs="Times New Roman"/>
          <w:sz w:val="28"/>
          <w:szCs w:val="28"/>
        </w:rPr>
        <w:lastRenderedPageBreak/>
        <w:t>формирование физических качеств и т.д. Подбор литературы из педагогической библиотеки ДОУ. Привлечение родителей к подготовке спортивных мероприятий. Физкультурные праздники и развлечения Задачи: — удовлетворять природную потребность детей в движении; — воспитывать желание систематически заниматься физкультурой и спортом; — приобщать к ЗОЖ; — формировать основы культуры поведения на праздничных мероприятиях. Праздничные мероприятия укрепляют взаимоотношение взрослых и детей, наполняют их теплотой, пониманием, способствуют повышению авторитета родителей (дети видят, как красиво родители выполняют упражнения, быстро бегают, ловко играют; гордятся сильными папами и грациозными мамами, подражают им)</w:t>
      </w:r>
      <w:proofErr w:type="gramStart"/>
      <w:r w:rsidRPr="00BD71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71AB">
        <w:rPr>
          <w:rFonts w:ascii="Times New Roman" w:hAnsi="Times New Roman" w:cs="Times New Roman"/>
          <w:sz w:val="28"/>
          <w:szCs w:val="28"/>
        </w:rPr>
        <w:t>одержание праздников включает эстафеты, игровые задания, подвижные игры и т.д., где взрослые выступают в паре с ребенком, группой детей. Участие в соревнованиях повышает интерес к физическим упражнениям, формирует выносливость, смекалку, ловкость, решительность. Дети учатся оценивать свои возможности и управлять своим поведением. Детей необходимо приобщать к здоровому образу жизни, прививать полезные привычки, повышать интерес к спорту, только при совместной работе семьи и ДОУ можно обеспечить решение поставленной задачи в полной мере.</w:t>
      </w:r>
    </w:p>
    <w:p w:rsidR="007D007C" w:rsidRPr="007D007C" w:rsidRDefault="007D007C">
      <w:pPr>
        <w:rPr>
          <w:rFonts w:ascii="Times New Roman" w:hAnsi="Times New Roman" w:cs="Times New Roman"/>
          <w:sz w:val="28"/>
          <w:szCs w:val="28"/>
        </w:rPr>
      </w:pP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Программой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детском саду предусматривается подготовка детей к самостоятельным занятиям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физическими упражнениями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развитие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интереса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различным доступным ребенку видам двигательной активности. В своей работе я развиваю положительный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 к физкультурной деятельности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том числе и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спортивной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группах оформлены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спортивные уголки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D007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 которых поместили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мячи, обручи, скакалки, бубны и другое оборудование. На занятиях по изобразительной деятельности предложили деткам выбрать для своего рисунка сюжет из того вида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спорта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им нравится. В работах мальчиков и девочек были изображены разные виды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спорта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рисунках мальчиков преобладали такие виды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спорта как автомобильный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футбол, хоккей, парашютный вид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спорта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горнолыжный, гонки на велосипедах. У девочек в основном фигурное катание, гимнастика, легкая атлетика. Была проведена беседа, в которой звучали такие вопросы к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D007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ак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Кто такие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спортсмены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Какие виды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спорта вы знаете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Что бы дети имели более конкретные знания о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спорте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его пользе, стала знакомить детей с ведущими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спортсменами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группе появились шахматы дети как 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выяснялось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знают таких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спортсменов как Карпов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Каспаров, Соколов. 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начале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шахматы играли только двое деток, когда появились шахматы, дети стали больше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интересоваться ими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Показывала 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ходы может делать каждая шахматная фигура, теперь игра стала чуть ли не самой популярной игрой в группе. Вовремя непосредственно образовательной деятельности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культуры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при разучивание основных видов движений, обязательно рассказываю детям, где это может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пригодиться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7D007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апример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при лазание по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пластунски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обьяснила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чем дети больше будут прижимать туловище к земле, чем быстрее будут передвигать ногами и руками тем быстрее они доставят военный пакет в штаб и ни одна вражеская пуля никогда не заденет их. 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выполнение таких движений, как различная ходьба по гимнастической скамейке при выполнение общеразвивающих упражнений обращаем внимание на то, что движения должны быть красивы, как у гимнасток выполняющих упражнения на соревнованиях. Дети знакомы по рассказам по иллюстрациям с такими гимнастками, как Светлана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Хоркина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Алина Кабаева, Евгения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Канаева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Алия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Мустафина,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Ляйсан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Утяшева</w:t>
      </w:r>
      <w:proofErr w:type="spell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Ирина Чащина. Очень любят дети игры-эстафеты. В них учатся действовать сообща, подчиняться правилам, упражняются в быстроте и ловкости. Такие игры-соревнования помогают детям само утверждаться </w:t>
      </w:r>
      <w:r w:rsidRPr="007D0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 быстрее»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7D0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 ловчее»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Когда на занятиях учились выполнять такие движения, как ведение мяча, перебрасывание и ловля мяча в движении, сразу рассказала детям, что это нужно будет при игре в баскетбол. Да и умение попадать с расстояния</w:t>
      </w:r>
      <w:r w:rsidRPr="007D0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(1м)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мяча в горизонтальную цель </w:t>
      </w:r>
      <w:r w:rsidRPr="007D0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(баскетбольная корзина)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тоже пригодится, чтобы вывести свою команду в победители. Рассказала детям о знаменитой баскетбольной команде нашего города, Динамо, которая не только чемпионы России, но и призеры многих международных, мировых соревнований. Познакомила с правилами игры в баскетбол. Теперь дети с нетерпением ждут сухой погоды, чтобы начать играть в эту игру. Зимой детки с большим удовольствием играли в хоккей. Помогла детям понять правила хоккея, научились </w:t>
      </w:r>
      <w:proofErr w:type="gramStart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делится</w:t>
      </w:r>
      <w:proofErr w:type="gramEnd"/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команды. Вратари, защитники, нападающие. Детки узнают многих знаменитых хоккеистов по телевизору и с большим удовольствием делятся своими впечатлениями на занятиях. Так же давала домашнее поручение детям, что бы они узнали, каким видом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спортом занимались родители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детки с удовольствием выполнили это поручение и с гордостью рассказывали об этом другим деткам. Родителям было предложено вместе с детьми смотреть </w:t>
      </w:r>
      <w:r w:rsidRPr="007D007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спортивные передачи</w:t>
      </w:r>
      <w:r w:rsidRPr="007D00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совместное посещение бассейна, стадиона, совместные конные прогулки.</w:t>
      </w:r>
    </w:p>
    <w:sectPr w:rsidR="007D007C" w:rsidRPr="007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3"/>
    <w:rsid w:val="007D007C"/>
    <w:rsid w:val="007D68E3"/>
    <w:rsid w:val="00BD71AB"/>
    <w:rsid w:val="00E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AMD</cp:lastModifiedBy>
  <cp:revision>5</cp:revision>
  <dcterms:created xsi:type="dcterms:W3CDTF">2016-04-19T16:07:00Z</dcterms:created>
  <dcterms:modified xsi:type="dcterms:W3CDTF">2021-11-04T07:48:00Z</dcterms:modified>
</cp:coreProperties>
</file>